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15AC1" w14:textId="53FFB543" w:rsidR="00A73F59" w:rsidRPr="00354DC5" w:rsidRDefault="00A73F59" w:rsidP="008373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D9BF1B" w14:textId="7F54DDE0" w:rsidR="00354DC5" w:rsidRDefault="00354DC5" w:rsidP="00837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Опросный лист</w:t>
      </w:r>
    </w:p>
    <w:p w14:paraId="75D0D315" w14:textId="71F887D2" w:rsidR="00D02BAB" w:rsidRDefault="00D02BAB" w:rsidP="00837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публичных консультаций</w:t>
      </w:r>
    </w:p>
    <w:p w14:paraId="3CBE2882" w14:textId="77777777" w:rsidR="00B238C8" w:rsidRDefault="00F944C5" w:rsidP="00F9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решения городской Думы города Нижнего Новгорода </w:t>
      </w:r>
    </w:p>
    <w:p w14:paraId="035A7845" w14:textId="77777777" w:rsidR="00CB68F2" w:rsidRDefault="00F944C5" w:rsidP="00F9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62FB3" w:rsidRPr="00962FB3">
        <w:rPr>
          <w:rFonts w:ascii="Times New Roman" w:hAnsi="Times New Roman" w:cs="Times New Roman"/>
          <w:sz w:val="28"/>
          <w:szCs w:val="28"/>
        </w:rPr>
        <w:t xml:space="preserve">О внесении изменений в Правила установки и эксплуатации рекламных конструкций в муниципальном образовании городской округ </w:t>
      </w:r>
    </w:p>
    <w:p w14:paraId="5434ADCE" w14:textId="77777777" w:rsidR="00CB68F2" w:rsidRDefault="00962FB3" w:rsidP="00F9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2FB3">
        <w:rPr>
          <w:rFonts w:ascii="Times New Roman" w:hAnsi="Times New Roman" w:cs="Times New Roman"/>
          <w:sz w:val="28"/>
          <w:szCs w:val="28"/>
        </w:rPr>
        <w:t xml:space="preserve">город Нижний Новгород, принятые решением городской Думы </w:t>
      </w:r>
    </w:p>
    <w:p w14:paraId="76D1D944" w14:textId="40C4AD2F" w:rsidR="00F944C5" w:rsidRPr="00F944C5" w:rsidRDefault="00962FB3" w:rsidP="00F944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2FB3">
        <w:rPr>
          <w:rFonts w:ascii="Times New Roman" w:hAnsi="Times New Roman" w:cs="Times New Roman"/>
          <w:sz w:val="28"/>
          <w:szCs w:val="28"/>
        </w:rPr>
        <w:t>города Нижнего Новгорода от 19.09.2012 № 119</w:t>
      </w:r>
      <w:r w:rsidR="00F944C5">
        <w:rPr>
          <w:rFonts w:ascii="Times New Roman" w:hAnsi="Times New Roman" w:cs="Times New Roman"/>
          <w:sz w:val="28"/>
          <w:szCs w:val="28"/>
        </w:rPr>
        <w:t>»</w:t>
      </w:r>
    </w:p>
    <w:p w14:paraId="59C259A6" w14:textId="0FF620FB" w:rsidR="00B83B1C" w:rsidRDefault="00B83B1C" w:rsidP="008373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5BF155" w14:textId="77777777" w:rsidR="00B83B1C" w:rsidRDefault="00B83B1C" w:rsidP="008373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311E6C" w14:textId="77777777" w:rsidR="000C42CD" w:rsidRP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CD">
        <w:rPr>
          <w:rFonts w:ascii="Times New Roman" w:hAnsi="Times New Roman" w:cs="Times New Roman"/>
          <w:sz w:val="28"/>
          <w:szCs w:val="28"/>
        </w:rPr>
        <w:t>Контактная информация об участнике публичных консультаций:</w:t>
      </w:r>
    </w:p>
    <w:p w14:paraId="0D68DAB2" w14:textId="3C570021" w:rsidR="000C42CD" w:rsidRP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CD">
        <w:rPr>
          <w:rFonts w:ascii="Times New Roman" w:hAnsi="Times New Roman" w:cs="Times New Roman"/>
          <w:sz w:val="28"/>
          <w:szCs w:val="28"/>
        </w:rPr>
        <w:t>Наименование участника: 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14:paraId="0A9AA0C1" w14:textId="77777777" w:rsidR="000C42CD" w:rsidRP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C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14:paraId="7431C4DD" w14:textId="77777777" w:rsid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15C787" w14:textId="52C1E9C3" w:rsidR="000C42CD" w:rsidRP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CD">
        <w:rPr>
          <w:rFonts w:ascii="Times New Roman" w:hAnsi="Times New Roman" w:cs="Times New Roman"/>
          <w:sz w:val="28"/>
          <w:szCs w:val="28"/>
        </w:rPr>
        <w:t>Сфера деятельности участника: __________________________________________________________________</w:t>
      </w:r>
    </w:p>
    <w:p w14:paraId="039487D3" w14:textId="77777777" w:rsidR="000C42CD" w:rsidRP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C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14:paraId="472432E9" w14:textId="77777777" w:rsid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42B4DD7" w14:textId="4A98132B" w:rsid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CD">
        <w:rPr>
          <w:rFonts w:ascii="Times New Roman" w:hAnsi="Times New Roman" w:cs="Times New Roman"/>
          <w:sz w:val="28"/>
          <w:szCs w:val="28"/>
        </w:rPr>
        <w:t>Ф.И.О. контактного лица: _________________________________________________________________</w:t>
      </w:r>
    </w:p>
    <w:p w14:paraId="1B669CBF" w14:textId="77777777" w:rsidR="000C42CD" w:rsidRP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56270B" w14:textId="05B32A7B" w:rsid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CD">
        <w:rPr>
          <w:rFonts w:ascii="Times New Roman" w:hAnsi="Times New Roman" w:cs="Times New Roman"/>
          <w:sz w:val="28"/>
          <w:szCs w:val="28"/>
        </w:rPr>
        <w:t>Номер контактного телефона: 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14:paraId="45716908" w14:textId="77777777" w:rsidR="000C42CD" w:rsidRP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24A73D" w14:textId="11AA4229" w:rsidR="000C42CD" w:rsidRP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2CD">
        <w:rPr>
          <w:rFonts w:ascii="Times New Roman" w:hAnsi="Times New Roman" w:cs="Times New Roman"/>
          <w:sz w:val="28"/>
          <w:szCs w:val="28"/>
        </w:rPr>
        <w:t>Адрес электронной почты: __________________________________________________________________</w:t>
      </w:r>
    </w:p>
    <w:p w14:paraId="64F2F0F8" w14:textId="61A97076" w:rsidR="00354DC5" w:rsidRDefault="00354DC5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4C394E" w14:textId="533F4864" w:rsidR="000C42CD" w:rsidRDefault="000C42CD" w:rsidP="000C4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8D1587" w14:textId="77777777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Перечень вопросов, обсуждаемых в ходе проведения публичных консультаций:</w:t>
      </w:r>
    </w:p>
    <w:p w14:paraId="397FB1B0" w14:textId="77777777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14:paraId="72D07803" w14:textId="77777777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14:paraId="42990B71" w14:textId="77777777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и/или более эффективны?</w:t>
      </w:r>
    </w:p>
    <w:p w14:paraId="0458CDBD" w14:textId="0DAAC097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lastRenderedPageBreak/>
        <w:t xml:space="preserve">4. Каких, по Вашей оценке, субъектов предпринимательской и </w:t>
      </w:r>
      <w:r w:rsidR="00D825BD">
        <w:rPr>
          <w:rFonts w:ascii="Times New Roman" w:hAnsi="Times New Roman" w:cs="Times New Roman"/>
          <w:sz w:val="28"/>
          <w:szCs w:val="28"/>
        </w:rPr>
        <w:t xml:space="preserve">иной экономической </w:t>
      </w:r>
      <w:r w:rsidRPr="00A74E9E">
        <w:rPr>
          <w:rFonts w:ascii="Times New Roman" w:hAnsi="Times New Roman" w:cs="Times New Roman"/>
          <w:sz w:val="28"/>
          <w:szCs w:val="28"/>
        </w:rPr>
        <w:t>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14:paraId="5DD97D69" w14:textId="77777777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14:paraId="7BAD165C" w14:textId="52B63D2B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</w:t>
      </w:r>
      <w:r w:rsidR="00C143A4" w:rsidRPr="00C143A4">
        <w:rPr>
          <w:rFonts w:ascii="Times New Roman" w:hAnsi="Times New Roman" w:cs="Times New Roman"/>
          <w:sz w:val="28"/>
          <w:szCs w:val="28"/>
        </w:rPr>
        <w:t>их отраслевыми (функциональными) территориальными органами</w:t>
      </w:r>
      <w:r w:rsidRPr="00A74E9E">
        <w:rPr>
          <w:rFonts w:ascii="Times New Roman" w:hAnsi="Times New Roman" w:cs="Times New Roman"/>
          <w:sz w:val="28"/>
          <w:szCs w:val="28"/>
        </w:rPr>
        <w:t>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нормативным правовым актам? Если да, укажите такие нормы и нормативные правовые акты.</w:t>
      </w:r>
    </w:p>
    <w:p w14:paraId="3A3FB2DF" w14:textId="112009A2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</w:t>
      </w:r>
      <w:r w:rsidR="005C7452">
        <w:rPr>
          <w:rFonts w:ascii="Times New Roman" w:hAnsi="Times New Roman" w:cs="Times New Roman"/>
          <w:sz w:val="28"/>
          <w:szCs w:val="28"/>
        </w:rPr>
        <w:t xml:space="preserve">иной экономической </w:t>
      </w:r>
      <w:r w:rsidRPr="00A74E9E">
        <w:rPr>
          <w:rFonts w:ascii="Times New Roman" w:hAnsi="Times New Roman" w:cs="Times New Roman"/>
          <w:sz w:val="28"/>
          <w:szCs w:val="28"/>
        </w:rPr>
        <w:t>деятельности? Приведите обоснования по каждому указанному положению, дополнительно определив:</w:t>
      </w:r>
    </w:p>
    <w:p w14:paraId="38BDDAC5" w14:textId="77777777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14:paraId="667E9586" w14:textId="77777777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имеются ли технические ошибки;</w:t>
      </w:r>
    </w:p>
    <w:p w14:paraId="213B2D58" w14:textId="3803A7D4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 xml:space="preserve">приводит ли исполнение положений правового регулирования к возникновению избыточных обязанностей субъектов предпринимательской и </w:t>
      </w:r>
      <w:r w:rsidR="00467EEC">
        <w:rPr>
          <w:rFonts w:ascii="Times New Roman" w:hAnsi="Times New Roman" w:cs="Times New Roman"/>
          <w:sz w:val="28"/>
          <w:szCs w:val="28"/>
        </w:rPr>
        <w:t>иной экономической</w:t>
      </w:r>
      <w:r w:rsidRPr="00A74E9E">
        <w:rPr>
          <w:rFonts w:ascii="Times New Roman" w:hAnsi="Times New Roman" w:cs="Times New Roman"/>
          <w:sz w:val="28"/>
          <w:szCs w:val="28"/>
        </w:rPr>
        <w:t xml:space="preserve"> деятельности, необоснованному существенному росту отдельных видов затрат или появлению новых необоснованных видов затрат;</w:t>
      </w:r>
    </w:p>
    <w:p w14:paraId="76473F83" w14:textId="40B18E0B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 xml:space="preserve">устанавливается ли положением необоснованное ограничение выбора субъектами предпринимательской и </w:t>
      </w:r>
      <w:r w:rsidR="00FE0B28">
        <w:rPr>
          <w:rFonts w:ascii="Times New Roman" w:hAnsi="Times New Roman" w:cs="Times New Roman"/>
          <w:sz w:val="28"/>
          <w:szCs w:val="28"/>
        </w:rPr>
        <w:t>иной экономической</w:t>
      </w:r>
      <w:r w:rsidRPr="00A74E9E">
        <w:rPr>
          <w:rFonts w:ascii="Times New Roman" w:hAnsi="Times New Roman" w:cs="Times New Roman"/>
          <w:sz w:val="28"/>
          <w:szCs w:val="28"/>
        </w:rPr>
        <w:t xml:space="preserve"> деятельности существующих или возможных поставщиков или потребителей;</w:t>
      </w:r>
    </w:p>
    <w:p w14:paraId="265C8DC9" w14:textId="5626FD54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 xml:space="preserve">создает ли исполнение положений правового регулирования существенные риски ведения предпринимательской и </w:t>
      </w:r>
      <w:r w:rsidR="004334A0">
        <w:rPr>
          <w:rFonts w:ascii="Times New Roman" w:hAnsi="Times New Roman" w:cs="Times New Roman"/>
          <w:sz w:val="28"/>
          <w:szCs w:val="28"/>
        </w:rPr>
        <w:t xml:space="preserve">иной экономической </w:t>
      </w:r>
      <w:r w:rsidRPr="00A74E9E">
        <w:rPr>
          <w:rFonts w:ascii="Times New Roman" w:hAnsi="Times New Roman" w:cs="Times New Roman"/>
          <w:sz w:val="28"/>
          <w:szCs w:val="28"/>
        </w:rPr>
        <w:t>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14:paraId="47B821F9" w14:textId="56F76571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 xml:space="preserve">приводит ли к невозможности совершения законных действий субъектами предпринимательской и </w:t>
      </w:r>
      <w:r w:rsidR="008958E0">
        <w:rPr>
          <w:rFonts w:ascii="Times New Roman" w:hAnsi="Times New Roman" w:cs="Times New Roman"/>
          <w:sz w:val="28"/>
          <w:szCs w:val="28"/>
        </w:rPr>
        <w:t>иной экономической</w:t>
      </w:r>
      <w:r w:rsidRPr="00A74E9E">
        <w:rPr>
          <w:rFonts w:ascii="Times New Roman" w:hAnsi="Times New Roman" w:cs="Times New Roman"/>
          <w:sz w:val="28"/>
          <w:szCs w:val="28"/>
        </w:rPr>
        <w:t xml:space="preserve">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14:paraId="7DFC3202" w14:textId="77777777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соответствует ли обычаям деловой практики, сложившейся в отрасли?</w:t>
      </w:r>
    </w:p>
    <w:p w14:paraId="4F176DC9" w14:textId="404AB792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 xml:space="preserve">8. К каким последствиям может привести правовое регулирование в части невозможности исполнения субъектами предпринимательской и </w:t>
      </w:r>
      <w:r w:rsidR="001A7EA7">
        <w:rPr>
          <w:rFonts w:ascii="Times New Roman" w:hAnsi="Times New Roman" w:cs="Times New Roman"/>
          <w:sz w:val="28"/>
          <w:szCs w:val="28"/>
        </w:rPr>
        <w:t>иной экономической</w:t>
      </w:r>
      <w:r w:rsidRPr="00A74E9E">
        <w:rPr>
          <w:rFonts w:ascii="Times New Roman" w:hAnsi="Times New Roman" w:cs="Times New Roman"/>
          <w:sz w:val="28"/>
          <w:szCs w:val="28"/>
        </w:rPr>
        <w:t xml:space="preserve"> деятельности дополнительных обязанностей, возникновения </w:t>
      </w:r>
      <w:r w:rsidRPr="00A74E9E">
        <w:rPr>
          <w:rFonts w:ascii="Times New Roman" w:hAnsi="Times New Roman" w:cs="Times New Roman"/>
          <w:sz w:val="28"/>
          <w:szCs w:val="28"/>
        </w:rPr>
        <w:lastRenderedPageBreak/>
        <w:t xml:space="preserve">избыточных административных и иных ограничений и обязанностей для субъектов предпринимательской и </w:t>
      </w:r>
      <w:r w:rsidR="00114F1A">
        <w:rPr>
          <w:rFonts w:ascii="Times New Roman" w:hAnsi="Times New Roman" w:cs="Times New Roman"/>
          <w:sz w:val="28"/>
          <w:szCs w:val="28"/>
        </w:rPr>
        <w:t>иной экономической</w:t>
      </w:r>
      <w:r w:rsidRPr="00A74E9E">
        <w:rPr>
          <w:rFonts w:ascii="Times New Roman" w:hAnsi="Times New Roman" w:cs="Times New Roman"/>
          <w:sz w:val="28"/>
          <w:szCs w:val="28"/>
        </w:rPr>
        <w:t xml:space="preserve"> деятельности? Приведите конкретные примеры.</w:t>
      </w:r>
      <w:r w:rsidR="00114F1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DBA9FC" w14:textId="0A66254F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 xml:space="preserve">9. Оцените издержки/упущенную выгоду (прямого, административного характера) субъектами предпринимательской и </w:t>
      </w:r>
      <w:r w:rsidR="00300935">
        <w:rPr>
          <w:rFonts w:ascii="Times New Roman" w:hAnsi="Times New Roman" w:cs="Times New Roman"/>
          <w:sz w:val="28"/>
          <w:szCs w:val="28"/>
        </w:rPr>
        <w:t>иной экономической</w:t>
      </w:r>
      <w:r w:rsidRPr="00A74E9E">
        <w:rPr>
          <w:rFonts w:ascii="Times New Roman" w:hAnsi="Times New Roman" w:cs="Times New Roman"/>
          <w:sz w:val="28"/>
          <w:szCs w:val="28"/>
        </w:rPr>
        <w:t xml:space="preserve"> деятельности, возникающие при введении данного регулирования.</w:t>
      </w:r>
    </w:p>
    <w:p w14:paraId="16150CF4" w14:textId="6A7F902C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</w:t>
      </w:r>
      <w:r w:rsidR="00E2629F">
        <w:rPr>
          <w:rFonts w:ascii="Times New Roman" w:hAnsi="Times New Roman" w:cs="Times New Roman"/>
          <w:sz w:val="28"/>
          <w:szCs w:val="28"/>
        </w:rPr>
        <w:t>иной экономической</w:t>
      </w:r>
      <w:r w:rsidRPr="00A74E9E">
        <w:rPr>
          <w:rFonts w:ascii="Times New Roman" w:hAnsi="Times New Roman" w:cs="Times New Roman"/>
          <w:sz w:val="28"/>
          <w:szCs w:val="28"/>
        </w:rPr>
        <w:t xml:space="preserve">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14:paraId="409EAF67" w14:textId="77777777" w:rsidR="00A74E9E" w:rsidRPr="00A74E9E" w:rsidRDefault="00A74E9E" w:rsidP="00B349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14:paraId="22BBD631" w14:textId="77777777" w:rsidR="00A74E9E" w:rsidRPr="00A74E9E" w:rsidRDefault="00A74E9E" w:rsidP="00A74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E9E">
        <w:rPr>
          <w:rFonts w:ascii="Times New Roman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14:paraId="3DC9031D" w14:textId="638940C1" w:rsidR="000C42CD" w:rsidRDefault="000C42CD" w:rsidP="008373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86286C" w14:textId="6CC977D2" w:rsidR="000C42CD" w:rsidRDefault="000C42CD" w:rsidP="00B349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D70C66" w14:textId="77777777" w:rsidR="00354DC5" w:rsidRPr="00354DC5" w:rsidRDefault="00354DC5" w:rsidP="008373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54DC5" w:rsidRPr="00354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18C"/>
    <w:rsid w:val="000C42CD"/>
    <w:rsid w:val="00114F1A"/>
    <w:rsid w:val="00182BB5"/>
    <w:rsid w:val="001A7EA7"/>
    <w:rsid w:val="002152A8"/>
    <w:rsid w:val="00222711"/>
    <w:rsid w:val="00300935"/>
    <w:rsid w:val="00354DC5"/>
    <w:rsid w:val="00361E66"/>
    <w:rsid w:val="004334A0"/>
    <w:rsid w:val="00467EEC"/>
    <w:rsid w:val="004E4421"/>
    <w:rsid w:val="005928F7"/>
    <w:rsid w:val="005C7452"/>
    <w:rsid w:val="0083735E"/>
    <w:rsid w:val="008958E0"/>
    <w:rsid w:val="008D106A"/>
    <w:rsid w:val="00962FB3"/>
    <w:rsid w:val="00A03FB4"/>
    <w:rsid w:val="00A73F59"/>
    <w:rsid w:val="00A74E9E"/>
    <w:rsid w:val="00B2318C"/>
    <w:rsid w:val="00B238C8"/>
    <w:rsid w:val="00B349C8"/>
    <w:rsid w:val="00B83B1C"/>
    <w:rsid w:val="00C0193B"/>
    <w:rsid w:val="00C143A4"/>
    <w:rsid w:val="00CB68F2"/>
    <w:rsid w:val="00D0036C"/>
    <w:rsid w:val="00D02BAB"/>
    <w:rsid w:val="00D72CF4"/>
    <w:rsid w:val="00D825BD"/>
    <w:rsid w:val="00E2629F"/>
    <w:rsid w:val="00F944C5"/>
    <w:rsid w:val="00FE0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E86B8"/>
  <w15:chartTrackingRefBased/>
  <w15:docId w15:val="{C5220FC0-CBF5-4964-AC37-510BFC6DD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8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872</Words>
  <Characters>4975</Characters>
  <Application>Microsoft Office Word</Application>
  <DocSecurity>0</DocSecurity>
  <Lines>41</Lines>
  <Paragraphs>11</Paragraphs>
  <ScaleCrop>false</ScaleCrop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Абрамова Анна Константиновна</dc:creator>
  <cp:keywords/>
  <dc:description/>
  <cp:lastModifiedBy>Абрамова Анна Константиновна</cp:lastModifiedBy>
  <cp:revision>38</cp:revision>
  <dcterms:created xsi:type="dcterms:W3CDTF">2020-07-02T13:08:00Z</dcterms:created>
  <dcterms:modified xsi:type="dcterms:W3CDTF">2022-04-08T12:11:00Z</dcterms:modified>
</cp:coreProperties>
</file>